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761C" w14:textId="77777777" w:rsidR="00E520A5" w:rsidRDefault="003E0725">
      <w:pPr>
        <w:tabs>
          <w:tab w:val="right" w:pos="9638"/>
        </w:tabs>
        <w:spacing w:after="0" w:line="360" w:lineRule="auto"/>
        <w:ind w:left="5245"/>
        <w:rPr>
          <w:rFonts w:ascii="Times New Roman" w:hAnsi="Times New Roman"/>
          <w:sz w:val="24"/>
          <w:szCs w:val="24"/>
        </w:rPr>
      </w:pPr>
      <w:bookmarkStart w:id="0" w:name="_Hlk66180746"/>
      <w:r>
        <w:rPr>
          <w:rFonts w:ascii="Times New Roman" w:hAnsi="Times New Roman"/>
          <w:sz w:val="24"/>
          <w:szCs w:val="24"/>
        </w:rPr>
        <w:t>PATVIRTINTA</w:t>
      </w:r>
      <w:r>
        <w:rPr>
          <w:rFonts w:ascii="Times New Roman" w:hAnsi="Times New Roman"/>
          <w:sz w:val="24"/>
          <w:szCs w:val="24"/>
        </w:rPr>
        <w:tab/>
      </w:r>
    </w:p>
    <w:p w14:paraId="77E0F64C" w14:textId="77777777" w:rsidR="00E520A5" w:rsidRDefault="003E0725">
      <w:pPr>
        <w:spacing w:after="0" w:line="240" w:lineRule="auto"/>
        <w:ind w:left="5245"/>
        <w:rPr>
          <w:rFonts w:ascii="Times New Roman" w:hAnsi="Times New Roman"/>
          <w:sz w:val="24"/>
          <w:szCs w:val="24"/>
        </w:rPr>
      </w:pPr>
      <w:r>
        <w:rPr>
          <w:rFonts w:ascii="Times New Roman" w:hAnsi="Times New Roman"/>
          <w:sz w:val="24"/>
          <w:szCs w:val="24"/>
        </w:rPr>
        <w:t>UAB „Kauno švara“ generalinio direktoriaus</w:t>
      </w:r>
    </w:p>
    <w:p w14:paraId="0C55B18E" w14:textId="77777777" w:rsidR="00E520A5" w:rsidRDefault="003E0725">
      <w:pPr>
        <w:spacing w:after="0" w:line="240" w:lineRule="auto"/>
        <w:ind w:left="5245"/>
        <w:rPr>
          <w:rFonts w:ascii="Times New Roman" w:hAnsi="Times New Roman"/>
          <w:sz w:val="24"/>
          <w:szCs w:val="24"/>
        </w:rPr>
      </w:pPr>
      <w:r>
        <w:rPr>
          <w:rFonts w:ascii="Times New Roman" w:hAnsi="Times New Roman"/>
          <w:sz w:val="24"/>
          <w:szCs w:val="24"/>
        </w:rPr>
        <w:t>2022 m. sausio 3 d. įsakymu Nr. OV-4</w:t>
      </w:r>
    </w:p>
    <w:p w14:paraId="4E895673" w14:textId="77777777" w:rsidR="00E520A5" w:rsidRDefault="00E520A5">
      <w:pPr>
        <w:spacing w:after="0" w:line="240" w:lineRule="auto"/>
        <w:ind w:left="5528"/>
        <w:rPr>
          <w:rFonts w:ascii="Times New Roman" w:hAnsi="Times New Roman"/>
          <w:sz w:val="24"/>
          <w:szCs w:val="24"/>
        </w:rPr>
      </w:pPr>
    </w:p>
    <w:p w14:paraId="05C646A8" w14:textId="77777777" w:rsidR="00E520A5" w:rsidRDefault="00E520A5">
      <w:pPr>
        <w:spacing w:after="0" w:line="240" w:lineRule="auto"/>
        <w:ind w:left="5528"/>
        <w:rPr>
          <w:rFonts w:ascii="Times New Roman" w:hAnsi="Times New Roman"/>
          <w:sz w:val="24"/>
          <w:szCs w:val="24"/>
        </w:rPr>
      </w:pPr>
    </w:p>
    <w:p w14:paraId="22915C72" w14:textId="77777777" w:rsidR="00E520A5" w:rsidRDefault="00E520A5">
      <w:pPr>
        <w:spacing w:after="0" w:line="360" w:lineRule="auto"/>
        <w:ind w:left="3888" w:firstLine="1296"/>
        <w:rPr>
          <w:rFonts w:ascii="Times New Roman" w:hAnsi="Times New Roman"/>
          <w:sz w:val="24"/>
          <w:szCs w:val="24"/>
        </w:rPr>
      </w:pPr>
    </w:p>
    <w:p w14:paraId="3D944AD8" w14:textId="77777777" w:rsidR="00E520A5" w:rsidRDefault="003E0725">
      <w:pPr>
        <w:autoSpaceDE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UAB „KAUNO ŠVARA“  ANTIKORUPCINIO ELGESIO</w:t>
      </w:r>
    </w:p>
    <w:p w14:paraId="7D081A9B" w14:textId="77777777" w:rsidR="00E520A5" w:rsidRDefault="003E0725">
      <w:pPr>
        <w:autoSpaceDE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ETIKOS KODEKSAS</w:t>
      </w:r>
    </w:p>
    <w:p w14:paraId="3AF199DB" w14:textId="77777777" w:rsidR="00E520A5" w:rsidRDefault="00E520A5">
      <w:pPr>
        <w:autoSpaceDE w:val="0"/>
        <w:spacing w:after="0" w:line="240" w:lineRule="auto"/>
        <w:jc w:val="center"/>
        <w:rPr>
          <w:rFonts w:ascii="Times New Roman" w:hAnsi="Times New Roman"/>
          <w:b/>
          <w:color w:val="000000"/>
          <w:sz w:val="24"/>
          <w:szCs w:val="24"/>
        </w:rPr>
      </w:pPr>
    </w:p>
    <w:p w14:paraId="61A82F9D" w14:textId="77777777" w:rsidR="00E520A5" w:rsidRDefault="003E0725">
      <w:pPr>
        <w:pStyle w:val="Heading1"/>
      </w:pPr>
      <w:bookmarkStart w:id="1" w:name="_Toc92043328"/>
      <w:r>
        <w:t>TURINYS</w:t>
      </w:r>
      <w:bookmarkEnd w:id="1"/>
    </w:p>
    <w:p w14:paraId="0C3777B3" w14:textId="77777777" w:rsidR="00E520A5" w:rsidRDefault="00E520A5">
      <w:pPr>
        <w:pStyle w:val="TOCHeading"/>
        <w:numPr>
          <w:ilvl w:val="0"/>
          <w:numId w:val="0"/>
        </w:numPr>
        <w:ind w:left="720" w:hanging="360"/>
        <w:outlineLvl w:val="9"/>
      </w:pPr>
    </w:p>
    <w:p w14:paraId="46F7C373" w14:textId="77777777" w:rsidR="00E520A5" w:rsidRDefault="003E0725">
      <w:pPr>
        <w:pStyle w:val="TOC1"/>
        <w:tabs>
          <w:tab w:val="right" w:leader="dot" w:pos="440"/>
          <w:tab w:val="right" w:leader="dot" w:pos="9678"/>
        </w:tabs>
      </w:pPr>
      <w:r>
        <w:rPr>
          <w:rFonts w:ascii="Calibri Light" w:eastAsia="Times New Roman" w:hAnsi="Calibri Light"/>
          <w:color w:val="2F5496"/>
          <w:sz w:val="32"/>
          <w:szCs w:val="32"/>
          <w:lang w:eastAsia="lt-LT"/>
        </w:rPr>
        <w:fldChar w:fldCharType="begin"/>
      </w:r>
      <w:r>
        <w:instrText xml:space="preserve"> TOC \o "1-3" \u \h </w:instrText>
      </w:r>
      <w:r>
        <w:rPr>
          <w:rFonts w:ascii="Calibri Light" w:eastAsia="Times New Roman" w:hAnsi="Calibri Light"/>
          <w:color w:val="2F5496"/>
          <w:sz w:val="32"/>
          <w:szCs w:val="32"/>
          <w:lang w:eastAsia="lt-LT"/>
        </w:rPr>
        <w:fldChar w:fldCharType="separate"/>
      </w:r>
      <w:hyperlink r:id="rId7" w:history="1">
        <w:r>
          <w:rPr>
            <w:rStyle w:val="Hyperlink"/>
          </w:rPr>
          <w:t>I.</w:t>
        </w:r>
        <w:r>
          <w:rPr>
            <w:rFonts w:ascii="Calibri" w:eastAsia="Times New Roman" w:hAnsi="Calibri"/>
            <w:sz w:val="22"/>
            <w:lang w:eastAsia="lt-LT"/>
          </w:rPr>
          <w:tab/>
        </w:r>
        <w:r>
          <w:rPr>
            <w:rStyle w:val="Hyperlink"/>
          </w:rPr>
          <w:t>TURINYS</w:t>
        </w:r>
        <w:r>
          <w:tab/>
          <w:t>1</w:t>
        </w:r>
      </w:hyperlink>
    </w:p>
    <w:p w14:paraId="2A12002D" w14:textId="77777777" w:rsidR="00E520A5" w:rsidRDefault="003E0725">
      <w:pPr>
        <w:pStyle w:val="TOC1"/>
        <w:tabs>
          <w:tab w:val="right" w:leader="dot" w:pos="660"/>
          <w:tab w:val="right" w:leader="dot" w:pos="9678"/>
        </w:tabs>
      </w:pPr>
      <w:hyperlink r:id="rId8" w:history="1">
        <w:r>
          <w:rPr>
            <w:rStyle w:val="Hyperlink"/>
          </w:rPr>
          <w:t>II.</w:t>
        </w:r>
        <w:r>
          <w:rPr>
            <w:rFonts w:ascii="Calibri" w:eastAsia="Times New Roman" w:hAnsi="Calibri"/>
            <w:sz w:val="22"/>
            <w:lang w:eastAsia="lt-LT"/>
          </w:rPr>
          <w:tab/>
        </w:r>
        <w:r>
          <w:rPr>
            <w:rStyle w:val="Hyperlink"/>
          </w:rPr>
          <w:t>BENDROSIOS NUOSTATOS</w:t>
        </w:r>
        <w:r>
          <w:tab/>
          <w:t>1</w:t>
        </w:r>
      </w:hyperlink>
    </w:p>
    <w:p w14:paraId="0F9D7952" w14:textId="77777777" w:rsidR="00E520A5" w:rsidRDefault="003E0725">
      <w:pPr>
        <w:pStyle w:val="TOC1"/>
        <w:tabs>
          <w:tab w:val="right" w:leader="dot" w:pos="660"/>
          <w:tab w:val="right" w:leader="dot" w:pos="9678"/>
        </w:tabs>
      </w:pPr>
      <w:hyperlink r:id="rId9" w:history="1">
        <w:r>
          <w:rPr>
            <w:rStyle w:val="Hyperlink"/>
          </w:rPr>
          <w:t>III.</w:t>
        </w:r>
        <w:r>
          <w:rPr>
            <w:rFonts w:ascii="Calibri" w:eastAsia="Times New Roman" w:hAnsi="Calibri"/>
            <w:sz w:val="22"/>
            <w:lang w:eastAsia="lt-LT"/>
          </w:rPr>
          <w:tab/>
        </w:r>
        <w:r>
          <w:rPr>
            <w:rStyle w:val="Hyperlink"/>
          </w:rPr>
          <w:t>PAGRINDINĖS SĄVOKOS, SANTRUMPOS IR PAAIŠKINIMAI</w:t>
        </w:r>
        <w:r>
          <w:tab/>
          <w:t>2</w:t>
        </w:r>
      </w:hyperlink>
    </w:p>
    <w:p w14:paraId="2743F065" w14:textId="77777777" w:rsidR="00E520A5" w:rsidRDefault="003E0725">
      <w:pPr>
        <w:pStyle w:val="TOC1"/>
        <w:tabs>
          <w:tab w:val="right" w:leader="dot" w:pos="660"/>
          <w:tab w:val="right" w:leader="dot" w:pos="9678"/>
        </w:tabs>
      </w:pPr>
      <w:hyperlink r:id="rId10" w:history="1">
        <w:r>
          <w:rPr>
            <w:rStyle w:val="Hyperlink"/>
          </w:rPr>
          <w:t>IV.</w:t>
        </w:r>
        <w:r>
          <w:rPr>
            <w:rFonts w:ascii="Calibri" w:eastAsia="Times New Roman" w:hAnsi="Calibri"/>
            <w:sz w:val="22"/>
            <w:lang w:eastAsia="lt-LT"/>
          </w:rPr>
          <w:tab/>
        </w:r>
        <w:r>
          <w:rPr>
            <w:rStyle w:val="Hyperlink"/>
          </w:rPr>
          <w:t>BENDROVĖS PUOSELĖJAMOS VERTYBĖS</w:t>
        </w:r>
        <w:r>
          <w:tab/>
          <w:t>2</w:t>
        </w:r>
      </w:hyperlink>
    </w:p>
    <w:p w14:paraId="746A0F9B" w14:textId="77777777" w:rsidR="00E520A5" w:rsidRDefault="003E0725">
      <w:pPr>
        <w:pStyle w:val="TOC1"/>
        <w:tabs>
          <w:tab w:val="right" w:leader="dot" w:pos="660"/>
          <w:tab w:val="right" w:leader="dot" w:pos="9678"/>
        </w:tabs>
      </w:pPr>
      <w:hyperlink r:id="rId11" w:history="1">
        <w:r>
          <w:rPr>
            <w:rStyle w:val="Hyperlink"/>
          </w:rPr>
          <w:t>V.</w:t>
        </w:r>
        <w:r>
          <w:rPr>
            <w:rFonts w:ascii="Calibri" w:eastAsia="Times New Roman" w:hAnsi="Calibri"/>
            <w:sz w:val="22"/>
            <w:lang w:eastAsia="lt-LT"/>
          </w:rPr>
          <w:tab/>
        </w:r>
        <w:r>
          <w:rPr>
            <w:rStyle w:val="Hyperlink"/>
          </w:rPr>
          <w:t>DARBUOTOJŲ ĮSIPAREIGOJIMAI</w:t>
        </w:r>
        <w:r>
          <w:tab/>
          <w:t>2</w:t>
        </w:r>
      </w:hyperlink>
    </w:p>
    <w:p w14:paraId="23E5A100" w14:textId="77777777" w:rsidR="00E520A5" w:rsidRDefault="003E0725">
      <w:pPr>
        <w:pStyle w:val="TOC1"/>
        <w:tabs>
          <w:tab w:val="right" w:leader="dot" w:pos="660"/>
          <w:tab w:val="right" w:leader="dot" w:pos="9678"/>
        </w:tabs>
      </w:pPr>
      <w:hyperlink r:id="rId12" w:history="1">
        <w:r>
          <w:rPr>
            <w:rStyle w:val="Hyperlink"/>
          </w:rPr>
          <w:t>VI.</w:t>
        </w:r>
        <w:r>
          <w:rPr>
            <w:rFonts w:ascii="Calibri" w:eastAsia="Times New Roman" w:hAnsi="Calibri"/>
            <w:sz w:val="22"/>
            <w:lang w:eastAsia="lt-LT"/>
          </w:rPr>
          <w:tab/>
        </w:r>
        <w:r>
          <w:rPr>
            <w:rStyle w:val="Hyperlink"/>
          </w:rPr>
          <w:t>BAIGIAMOSIOS NUOSTATOS</w:t>
        </w:r>
        <w:r>
          <w:tab/>
          <w:t>6</w:t>
        </w:r>
      </w:hyperlink>
    </w:p>
    <w:p w14:paraId="3B5E41DC" w14:textId="77777777" w:rsidR="00E520A5" w:rsidRDefault="003E0725">
      <w:r>
        <w:rPr>
          <w:rFonts w:ascii="Times New Roman" w:hAnsi="Times New Roman"/>
          <w:sz w:val="24"/>
        </w:rPr>
        <w:fldChar w:fldCharType="end"/>
      </w:r>
    </w:p>
    <w:p w14:paraId="2A116BFD" w14:textId="77777777" w:rsidR="00E520A5" w:rsidRDefault="003E0725">
      <w:pPr>
        <w:pStyle w:val="Heading1"/>
      </w:pPr>
      <w:bookmarkStart w:id="2" w:name="_Toc92043329"/>
      <w:r>
        <w:t>BENDROSIOS NUOSTATOS</w:t>
      </w:r>
      <w:bookmarkEnd w:id="2"/>
    </w:p>
    <w:p w14:paraId="7968A54B" w14:textId="77777777" w:rsidR="00E520A5" w:rsidRDefault="00E520A5">
      <w:pPr>
        <w:rPr>
          <w:lang w:eastAsia="lt-LT"/>
        </w:rPr>
      </w:pPr>
    </w:p>
    <w:p w14:paraId="3E9A2D06"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 UAB „Kauno švara“ (toliau – bendrovė) Antikorupcinio elgesio etikos kodekso (toliau – kodeksas) tikslas </w:t>
      </w:r>
      <w:bookmarkStart w:id="3" w:name="_Hlk92045738"/>
      <w:r>
        <w:rPr>
          <w:rFonts w:ascii="Times New Roman" w:hAnsi="Times New Roman"/>
          <w:sz w:val="24"/>
          <w:szCs w:val="24"/>
        </w:rPr>
        <w:t>apibrėžti darbuotojų profesinės etikos normas ir elgesio principus, propaguoti bendrovės vertybes ir skatinti jų laikymąsi, sudaryti galimybes skaidriai vykdyti savo pareigas, formuoti visuomenės pasitikėjimą bendrove</w:t>
      </w:r>
      <w:bookmarkEnd w:id="3"/>
      <w:r>
        <w:rPr>
          <w:rFonts w:ascii="Times New Roman" w:hAnsi="Times New Roman"/>
          <w:sz w:val="24"/>
          <w:szCs w:val="24"/>
        </w:rPr>
        <w:t>.</w:t>
      </w:r>
    </w:p>
    <w:p w14:paraId="3BBE25E8"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2. Kodeksas taikomas visiems bendrovės darbuotojams, įskaitant pasitelktus konsultantus, tarpininkus ir kitus asmenis, veikiančius bendrovės vardu, nepriklausomai nuo jų santykio su bendrove formos bei atlygintinumo. Kodekso nuostatomis skatinami vadovautis bendrovės veiklos partneriai bei kitos suinteresuotos šalys. </w:t>
      </w:r>
    </w:p>
    <w:p w14:paraId="08C1103F" w14:textId="77777777" w:rsidR="00E520A5" w:rsidRDefault="003E0725">
      <w:pPr>
        <w:pStyle w:val="NoSpacing"/>
        <w:spacing w:line="276" w:lineRule="auto"/>
        <w:ind w:firstLine="652"/>
        <w:jc w:val="both"/>
      </w:pPr>
      <w:r>
        <w:rPr>
          <w:rStyle w:val="Strong"/>
          <w:rFonts w:ascii="Times New Roman" w:hAnsi="Times New Roman"/>
          <w:b w:val="0"/>
          <w:bCs w:val="0"/>
          <w:sz w:val="24"/>
          <w:szCs w:val="24"/>
          <w:shd w:val="clear" w:color="auto" w:fill="FFFFFF"/>
        </w:rPr>
        <w:t>3. Bendrovė - viena lyderiaujančių atliekų tvarkymo kompanijų Lietuvoje, turinti didelį įdirbį aplinkosaugos gerinimo srityje, todėl</w:t>
      </w:r>
      <w:r>
        <w:rPr>
          <w:rFonts w:ascii="Times New Roman" w:hAnsi="Times New Roman"/>
          <w:sz w:val="24"/>
          <w:szCs w:val="24"/>
        </w:rPr>
        <w:t xml:space="preserve"> yra gyvybiškai svarbi socialinės ir ekonominės infrastruktūros dalis. Siekdama tapti patikima, skaidria pilietinės bendruomenės nare, būdama reikli sau, bendrovė įsipareigoja dirbti ir elgtis atsakingai, veiklą grįsti sąžiningo ir etiško verslo praktika, laikytis tarptautinių žmogaus teisių, saugių darbo sąlygų, aplinkosaugos ir nepakantumo korupcijai standartų. </w:t>
      </w:r>
    </w:p>
    <w:p w14:paraId="719907FE"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4. Veiklos sėkmę siejama su visuomenės pasitikėjimu, bendrovė plėtoja skaidrius santykius su klientais ir visuomene, taip pat su savo darbuotojais. Kad įvykdytų savo uždavinius ir tikslus bendrovėje sutelkta kompetentinga nuolat savo įgūdžius tobulinanti darbuotojų komanda, kuriai etiškas ir teisėtas elgesys yra kasdienės veiklos pagrindas. </w:t>
      </w:r>
    </w:p>
    <w:p w14:paraId="16D4839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5. Darbuotojų įsipareigojimas vadovautis bendrosiomis vertybėmis, verslo ir veiklos našumo valdymo principais, taip pat ir šiuo kodeksu yra esminė etiško elgesio išraiška.</w:t>
      </w:r>
    </w:p>
    <w:p w14:paraId="71C8723F" w14:textId="77777777" w:rsidR="00E520A5" w:rsidRDefault="00E520A5">
      <w:pPr>
        <w:pStyle w:val="NoSpacing"/>
        <w:spacing w:line="276" w:lineRule="auto"/>
        <w:ind w:firstLine="652"/>
        <w:jc w:val="both"/>
        <w:rPr>
          <w:rFonts w:ascii="Times New Roman" w:hAnsi="Times New Roman"/>
          <w:sz w:val="24"/>
          <w:szCs w:val="24"/>
        </w:rPr>
      </w:pPr>
    </w:p>
    <w:p w14:paraId="31D3BE8B" w14:textId="77777777" w:rsidR="00E520A5" w:rsidRDefault="003E0725">
      <w:pPr>
        <w:pStyle w:val="Heading1"/>
      </w:pPr>
      <w:bookmarkStart w:id="4" w:name="_Toc394561335"/>
      <w:bookmarkStart w:id="5" w:name="_Toc511814246"/>
      <w:bookmarkStart w:id="6" w:name="_Toc92043330"/>
      <w:r>
        <w:lastRenderedPageBreak/>
        <w:t>PAGRINDINĖS SĄVOKOS, SANTRUMPOS IR PAAIŠKINIMAI</w:t>
      </w:r>
      <w:bookmarkEnd w:id="4"/>
      <w:bookmarkEnd w:id="5"/>
      <w:bookmarkEnd w:id="6"/>
    </w:p>
    <w:p w14:paraId="2341A474" w14:textId="77777777" w:rsidR="00E520A5" w:rsidRDefault="00E520A5">
      <w:pPr>
        <w:rPr>
          <w:lang w:eastAsia="lt-LT"/>
        </w:rPr>
      </w:pPr>
    </w:p>
    <w:p w14:paraId="284EB455" w14:textId="77777777" w:rsidR="00E520A5" w:rsidRDefault="003E0725">
      <w:pPr>
        <w:autoSpaceDE w:val="0"/>
        <w:spacing w:after="0" w:line="276" w:lineRule="auto"/>
        <w:ind w:firstLine="652"/>
        <w:jc w:val="both"/>
        <w:rPr>
          <w:rFonts w:ascii="Times New Roman" w:hAnsi="Times New Roman"/>
          <w:color w:val="000000"/>
          <w:sz w:val="24"/>
          <w:szCs w:val="24"/>
        </w:rPr>
      </w:pPr>
      <w:r>
        <w:rPr>
          <w:rFonts w:ascii="Times New Roman" w:hAnsi="Times New Roman"/>
          <w:color w:val="000000"/>
          <w:sz w:val="24"/>
          <w:szCs w:val="24"/>
        </w:rPr>
        <w:t xml:space="preserve">6. Kodekse vartojamos šios pagrindinės sąvokos: </w:t>
      </w:r>
    </w:p>
    <w:p w14:paraId="6E68F193" w14:textId="77777777" w:rsidR="00E520A5" w:rsidRDefault="003E0725">
      <w:pPr>
        <w:autoSpaceDE w:val="0"/>
        <w:spacing w:after="0" w:line="276" w:lineRule="auto"/>
        <w:ind w:firstLine="652"/>
        <w:jc w:val="both"/>
      </w:pPr>
      <w:r>
        <w:rPr>
          <w:rFonts w:ascii="Times New Roman" w:hAnsi="Times New Roman"/>
          <w:color w:val="000000"/>
          <w:sz w:val="24"/>
          <w:szCs w:val="24"/>
        </w:rPr>
        <w:t>6.1.</w:t>
      </w:r>
      <w:r>
        <w:rPr>
          <w:rFonts w:ascii="Times New Roman" w:hAnsi="Times New Roman"/>
          <w:b/>
          <w:bCs/>
          <w:color w:val="000000"/>
          <w:sz w:val="24"/>
          <w:szCs w:val="24"/>
        </w:rPr>
        <w:t xml:space="preserve"> Etika - </w:t>
      </w:r>
      <w:r>
        <w:rPr>
          <w:rFonts w:ascii="Times New Roman" w:hAnsi="Times New Roman"/>
          <w:sz w:val="24"/>
          <w:szCs w:val="24"/>
        </w:rPr>
        <w:t>priimtinų tinkamo, deramo ir moralaus elgesio principų visuma.</w:t>
      </w:r>
    </w:p>
    <w:p w14:paraId="4B08864B" w14:textId="77777777" w:rsidR="00E520A5" w:rsidRDefault="003E0725">
      <w:pPr>
        <w:autoSpaceDE w:val="0"/>
        <w:spacing w:after="0" w:line="276" w:lineRule="auto"/>
        <w:ind w:firstLine="652"/>
        <w:jc w:val="both"/>
      </w:pPr>
      <w:r>
        <w:rPr>
          <w:rFonts w:ascii="Times New Roman" w:hAnsi="Times New Roman"/>
          <w:sz w:val="24"/>
          <w:szCs w:val="24"/>
        </w:rPr>
        <w:t>6.2.</w:t>
      </w:r>
      <w:r>
        <w:rPr>
          <w:rFonts w:ascii="Times New Roman" w:hAnsi="Times New Roman"/>
          <w:b/>
          <w:bCs/>
          <w:sz w:val="24"/>
          <w:szCs w:val="24"/>
        </w:rPr>
        <w:t xml:space="preserve"> Etikos kodeksas</w:t>
      </w:r>
      <w:r>
        <w:rPr>
          <w:rFonts w:ascii="Times New Roman" w:hAnsi="Times New Roman"/>
          <w:sz w:val="24"/>
          <w:szCs w:val="24"/>
        </w:rPr>
        <w:t xml:space="preserve"> -vidaus teisės aktas, </w:t>
      </w:r>
      <w:r>
        <w:rPr>
          <w:rFonts w:ascii="Times New Roman" w:hAnsi="Times New Roman"/>
          <w:sz w:val="24"/>
          <w:szCs w:val="24"/>
        </w:rPr>
        <w:t>apibendrinantis darbuotojų elgesio standartus ir lūkesčius, propaguojantis vertybes bei etiško verslo principus.</w:t>
      </w:r>
    </w:p>
    <w:p w14:paraId="2114C8AF" w14:textId="77777777" w:rsidR="00E520A5" w:rsidRDefault="003E0725">
      <w:pPr>
        <w:autoSpaceDE w:val="0"/>
        <w:spacing w:after="0" w:line="276" w:lineRule="auto"/>
        <w:ind w:firstLine="652"/>
        <w:jc w:val="both"/>
      </w:pPr>
      <w:r>
        <w:rPr>
          <w:rFonts w:ascii="Times New Roman" w:hAnsi="Times New Roman"/>
          <w:sz w:val="24"/>
          <w:szCs w:val="24"/>
        </w:rPr>
        <w:t>6.3.</w:t>
      </w:r>
      <w:r>
        <w:rPr>
          <w:rFonts w:ascii="Times New Roman" w:hAnsi="Times New Roman"/>
          <w:b/>
          <w:bCs/>
          <w:sz w:val="24"/>
          <w:szCs w:val="24"/>
        </w:rPr>
        <w:t xml:space="preserve"> Klientas</w:t>
      </w:r>
      <w:r>
        <w:rPr>
          <w:rFonts w:ascii="Times New Roman" w:hAnsi="Times New Roman"/>
          <w:sz w:val="24"/>
          <w:szCs w:val="24"/>
        </w:rPr>
        <w:t xml:space="preserve"> - asmuo, kuriam teikiamos bendrovės paslaugos. Klientais taip pat laikomi verslo partneriai, rangovai ir kt.</w:t>
      </w:r>
    </w:p>
    <w:p w14:paraId="3563A875" w14:textId="77777777" w:rsidR="00E520A5" w:rsidRDefault="003E0725">
      <w:pPr>
        <w:autoSpaceDE w:val="0"/>
        <w:spacing w:after="0" w:line="276" w:lineRule="auto"/>
        <w:ind w:firstLine="652"/>
        <w:jc w:val="both"/>
      </w:pPr>
      <w:r>
        <w:rPr>
          <w:rFonts w:ascii="Times New Roman" w:hAnsi="Times New Roman"/>
          <w:color w:val="000000"/>
          <w:sz w:val="24"/>
          <w:szCs w:val="24"/>
        </w:rPr>
        <w:t>6.4.</w:t>
      </w:r>
      <w:r>
        <w:rPr>
          <w:rFonts w:ascii="Times New Roman" w:hAnsi="Times New Roman"/>
          <w:b/>
          <w:bCs/>
          <w:color w:val="000000"/>
          <w:sz w:val="24"/>
          <w:szCs w:val="24"/>
        </w:rPr>
        <w:t xml:space="preserve"> Etikos </w:t>
      </w:r>
      <w:r>
        <w:rPr>
          <w:rFonts w:ascii="Times New Roman" w:hAnsi="Times New Roman"/>
          <w:b/>
          <w:bCs/>
          <w:color w:val="000000"/>
          <w:sz w:val="24"/>
          <w:szCs w:val="24"/>
        </w:rPr>
        <w:t>pažeidimas</w:t>
      </w:r>
      <w:r>
        <w:rPr>
          <w:rFonts w:ascii="Times New Roman" w:hAnsi="Times New Roman"/>
          <w:color w:val="000000"/>
          <w:sz w:val="24"/>
          <w:szCs w:val="24"/>
        </w:rPr>
        <w:t xml:space="preserve"> - </w:t>
      </w:r>
      <w:r>
        <w:rPr>
          <w:rFonts w:ascii="Times New Roman" w:hAnsi="Times New Roman"/>
          <w:sz w:val="24"/>
          <w:szCs w:val="24"/>
        </w:rPr>
        <w:t>netinkamai padarytas sprendimas ar atliktas veiksmas, pažeidžiant šio kodekso principus ar visuotinai priimtas etikos normas.</w:t>
      </w:r>
    </w:p>
    <w:p w14:paraId="4B4263E6" w14:textId="77777777" w:rsidR="00E520A5" w:rsidRDefault="00E520A5">
      <w:pPr>
        <w:autoSpaceDE w:val="0"/>
        <w:spacing w:after="0" w:line="240" w:lineRule="auto"/>
        <w:ind w:left="1871"/>
        <w:jc w:val="both"/>
        <w:rPr>
          <w:rFonts w:ascii="Times New Roman" w:hAnsi="Times New Roman"/>
          <w:color w:val="000000"/>
          <w:sz w:val="24"/>
          <w:szCs w:val="24"/>
        </w:rPr>
      </w:pPr>
    </w:p>
    <w:p w14:paraId="4CFF4EC3" w14:textId="77777777" w:rsidR="00E520A5" w:rsidRDefault="003E0725">
      <w:pPr>
        <w:pStyle w:val="Heading1"/>
      </w:pPr>
      <w:bookmarkStart w:id="7" w:name="_Toc92043331"/>
      <w:r>
        <w:t>BENDROVĖS PUOSELĖJAMOS VERTYBĖS</w:t>
      </w:r>
      <w:bookmarkEnd w:id="7"/>
    </w:p>
    <w:p w14:paraId="797D715E" w14:textId="77777777" w:rsidR="00E520A5" w:rsidRDefault="00E520A5">
      <w:pPr>
        <w:rPr>
          <w:lang w:eastAsia="lt-LT"/>
        </w:rPr>
      </w:pPr>
    </w:p>
    <w:p w14:paraId="5C731DE1" w14:textId="77777777" w:rsidR="00E520A5" w:rsidRDefault="003E0725">
      <w:pPr>
        <w:spacing w:line="276" w:lineRule="auto"/>
        <w:ind w:firstLine="652"/>
        <w:jc w:val="both"/>
      </w:pPr>
      <w:r>
        <w:rPr>
          <w:rFonts w:ascii="Times New Roman" w:hAnsi="Times New Roman"/>
          <w:sz w:val="24"/>
          <w:szCs w:val="24"/>
        </w:rPr>
        <w:t xml:space="preserve">5. Bendrovė skatina darbuotojų elgesį, grindžiamą šiomis pamatinėmis vertybėmis: </w:t>
      </w:r>
      <w:r>
        <w:rPr>
          <w:rFonts w:ascii="Times New Roman" w:hAnsi="Times New Roman"/>
          <w:i/>
          <w:iCs/>
          <w:sz w:val="24"/>
          <w:szCs w:val="24"/>
        </w:rPr>
        <w:t>atsakomybe, bendradarbiavimu ir profesionalumu.</w:t>
      </w:r>
    </w:p>
    <w:p w14:paraId="474E2EF5" w14:textId="77777777" w:rsidR="00E520A5" w:rsidRDefault="003E0725">
      <w:pPr>
        <w:autoSpaceDE w:val="0"/>
        <w:spacing w:after="0" w:line="276" w:lineRule="auto"/>
        <w:ind w:firstLine="652"/>
        <w:jc w:val="both"/>
      </w:pPr>
      <w:r>
        <w:rPr>
          <w:rFonts w:ascii="Times New Roman" w:hAnsi="Times New Roman"/>
          <w:sz w:val="24"/>
          <w:szCs w:val="24"/>
        </w:rPr>
        <w:t>6.</w:t>
      </w:r>
      <w:r>
        <w:rPr>
          <w:rFonts w:ascii="Times New Roman" w:hAnsi="Times New Roman"/>
          <w:i/>
          <w:iCs/>
          <w:sz w:val="24"/>
          <w:szCs w:val="24"/>
        </w:rPr>
        <w:t xml:space="preserve"> Atsakomybė: </w:t>
      </w:r>
    </w:p>
    <w:p w14:paraId="1D6C4E43"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6.1. savo elgesiu kuria ne tik asmeninę reputaciją, bet ir teigiamą bendrovės įvaizdį; </w:t>
      </w:r>
    </w:p>
    <w:p w14:paraId="5F033156"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6.2. suvokia veiklos svarbą, palaiko ir stiprina visuomenės pasitikėjimą bendrove; </w:t>
      </w:r>
    </w:p>
    <w:p w14:paraId="188897A5"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6.3. prisiimdamas atsakomybę už sprendimus, prisiima atsakomybę už pasekmes; </w:t>
      </w:r>
    </w:p>
    <w:p w14:paraId="4B2E61E4"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6.4. laikosi visuotinai priimtų etikos normų, darbo užduotis atlieka laiku; </w:t>
      </w:r>
    </w:p>
    <w:p w14:paraId="4D6E5692"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6.5. nesinaudoja užimama padėtimi savanaudiškais tikslais; </w:t>
      </w:r>
    </w:p>
    <w:p w14:paraId="1CFC0AB7"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6.6. vengia paviršutiniškumo ir skubotumo, bet nevilkina darbo proceso.</w:t>
      </w:r>
    </w:p>
    <w:p w14:paraId="0C33C2A2" w14:textId="77777777" w:rsidR="00E520A5" w:rsidRDefault="00E520A5">
      <w:pPr>
        <w:autoSpaceDE w:val="0"/>
        <w:spacing w:after="0" w:line="276" w:lineRule="auto"/>
        <w:ind w:firstLine="652"/>
        <w:jc w:val="both"/>
        <w:rPr>
          <w:rFonts w:ascii="Times New Roman" w:hAnsi="Times New Roman"/>
          <w:sz w:val="24"/>
          <w:szCs w:val="24"/>
        </w:rPr>
      </w:pPr>
    </w:p>
    <w:p w14:paraId="38BE8483" w14:textId="77777777" w:rsidR="00E520A5" w:rsidRDefault="003E0725">
      <w:pPr>
        <w:autoSpaceDE w:val="0"/>
        <w:spacing w:after="0" w:line="276" w:lineRule="auto"/>
        <w:ind w:firstLine="652"/>
        <w:jc w:val="both"/>
      </w:pPr>
      <w:r>
        <w:rPr>
          <w:rFonts w:ascii="Times New Roman" w:hAnsi="Times New Roman"/>
          <w:sz w:val="24"/>
          <w:szCs w:val="24"/>
        </w:rPr>
        <w:t>7.</w:t>
      </w:r>
      <w:r>
        <w:rPr>
          <w:rFonts w:ascii="Times New Roman" w:hAnsi="Times New Roman"/>
          <w:i/>
          <w:iCs/>
          <w:sz w:val="24"/>
          <w:szCs w:val="24"/>
        </w:rPr>
        <w:t xml:space="preserve"> Bendradarbiavimas: </w:t>
      </w:r>
    </w:p>
    <w:p w14:paraId="7FEE7040"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7.1. geranoriškai dalinasi informacija ir patirtimi, tinkamai atstovauja bendrovės interesams; </w:t>
      </w:r>
    </w:p>
    <w:p w14:paraId="79553F35"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7.2. bendro tikslo siekia komandiniu darbu; </w:t>
      </w:r>
    </w:p>
    <w:p w14:paraId="5666CD1D"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7.3. vadovaujasi savitarpio supratimo ir pagalbos principais; </w:t>
      </w:r>
    </w:p>
    <w:p w14:paraId="40D7AAED"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7.4. dalinasi atsakomybe ir rezultatais; </w:t>
      </w:r>
    </w:p>
    <w:p w14:paraId="2CC51453"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7.5. skatina mentorystę – sugebėjimą dalintis patirtimi ir žiniomis; </w:t>
      </w:r>
    </w:p>
    <w:p w14:paraId="1FA97FE8"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7.6. netoleruoja diskriminacijos, asmeniškumo ar piktnaudžiavimo.</w:t>
      </w:r>
    </w:p>
    <w:p w14:paraId="449CB342" w14:textId="77777777" w:rsidR="00E520A5" w:rsidRDefault="00E520A5">
      <w:pPr>
        <w:autoSpaceDE w:val="0"/>
        <w:spacing w:after="0" w:line="276" w:lineRule="auto"/>
        <w:ind w:firstLine="652"/>
        <w:jc w:val="both"/>
        <w:rPr>
          <w:rFonts w:ascii="Times New Roman" w:hAnsi="Times New Roman"/>
          <w:sz w:val="24"/>
          <w:szCs w:val="24"/>
        </w:rPr>
      </w:pPr>
    </w:p>
    <w:p w14:paraId="4A95CBDC" w14:textId="77777777" w:rsidR="00E520A5" w:rsidRDefault="003E0725">
      <w:pPr>
        <w:autoSpaceDE w:val="0"/>
        <w:spacing w:after="0" w:line="276" w:lineRule="auto"/>
        <w:ind w:firstLine="652"/>
        <w:jc w:val="both"/>
      </w:pPr>
      <w:r>
        <w:rPr>
          <w:rFonts w:ascii="Times New Roman" w:hAnsi="Times New Roman"/>
          <w:sz w:val="24"/>
          <w:szCs w:val="24"/>
        </w:rPr>
        <w:t>8.</w:t>
      </w:r>
      <w:r>
        <w:rPr>
          <w:rFonts w:ascii="Times New Roman" w:hAnsi="Times New Roman"/>
          <w:i/>
          <w:iCs/>
          <w:sz w:val="24"/>
          <w:szCs w:val="24"/>
        </w:rPr>
        <w:t xml:space="preserve"> Profesionalumas: </w:t>
      </w:r>
    </w:p>
    <w:p w14:paraId="6FBA8B70"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8.1. turi sukaupęs profesinių žinių, patirties bagažą ir nuolat </w:t>
      </w:r>
      <w:r>
        <w:rPr>
          <w:rFonts w:ascii="Times New Roman" w:hAnsi="Times New Roman"/>
          <w:sz w:val="24"/>
          <w:szCs w:val="24"/>
        </w:rPr>
        <w:t xml:space="preserve">mokosi – auga kaip savo srities profesionalas; </w:t>
      </w:r>
    </w:p>
    <w:p w14:paraId="628443B1"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8.2. aktyviai dalyvauja sprendžiant problemas ir ieškant sprendimų; </w:t>
      </w:r>
    </w:p>
    <w:p w14:paraId="0725CED2"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8.3. yra savo srities lyderis; </w:t>
      </w:r>
    </w:p>
    <w:p w14:paraId="507C08E2" w14:textId="77777777" w:rsidR="00E520A5" w:rsidRDefault="003E0725">
      <w:pPr>
        <w:autoSpaceDE w:val="0"/>
        <w:spacing w:after="0" w:line="276" w:lineRule="auto"/>
        <w:ind w:firstLine="652"/>
        <w:jc w:val="both"/>
        <w:rPr>
          <w:rFonts w:ascii="Times New Roman" w:hAnsi="Times New Roman"/>
          <w:sz w:val="24"/>
          <w:szCs w:val="24"/>
        </w:rPr>
      </w:pPr>
      <w:r>
        <w:rPr>
          <w:rFonts w:ascii="Times New Roman" w:hAnsi="Times New Roman"/>
          <w:sz w:val="24"/>
          <w:szCs w:val="24"/>
        </w:rPr>
        <w:t xml:space="preserve">8.4.vertina veiklumą, iniciatyvumą, rezultato siekimą; </w:t>
      </w:r>
    </w:p>
    <w:p w14:paraId="416DA197" w14:textId="77777777" w:rsidR="00E520A5" w:rsidRDefault="003E0725">
      <w:pPr>
        <w:autoSpaceDE w:val="0"/>
        <w:spacing w:after="0" w:line="276" w:lineRule="auto"/>
        <w:ind w:firstLine="652"/>
        <w:jc w:val="both"/>
      </w:pPr>
      <w:r>
        <w:rPr>
          <w:rFonts w:ascii="Times New Roman" w:hAnsi="Times New Roman"/>
          <w:sz w:val="24"/>
          <w:szCs w:val="24"/>
        </w:rPr>
        <w:t>8.5. atviras naujovėms.</w:t>
      </w:r>
    </w:p>
    <w:p w14:paraId="25DCEF61" w14:textId="77777777" w:rsidR="00E520A5" w:rsidRDefault="00E520A5">
      <w:pPr>
        <w:autoSpaceDE w:val="0"/>
        <w:spacing w:after="0" w:line="240" w:lineRule="auto"/>
        <w:jc w:val="center"/>
        <w:rPr>
          <w:rFonts w:ascii="Times New Roman" w:hAnsi="Times New Roman"/>
          <w:b/>
          <w:bCs/>
          <w:color w:val="000000"/>
          <w:sz w:val="24"/>
          <w:szCs w:val="24"/>
        </w:rPr>
      </w:pPr>
    </w:p>
    <w:p w14:paraId="27D827B1" w14:textId="77777777" w:rsidR="00E520A5" w:rsidRDefault="00E520A5">
      <w:pPr>
        <w:autoSpaceDE w:val="0"/>
        <w:spacing w:after="0" w:line="240" w:lineRule="auto"/>
        <w:rPr>
          <w:rFonts w:ascii="Times New Roman" w:hAnsi="Times New Roman"/>
          <w:b/>
          <w:bCs/>
          <w:color w:val="000000"/>
          <w:sz w:val="24"/>
          <w:szCs w:val="24"/>
        </w:rPr>
      </w:pPr>
    </w:p>
    <w:p w14:paraId="2A7787C5" w14:textId="77777777" w:rsidR="00E520A5" w:rsidRDefault="003E0725">
      <w:pPr>
        <w:pStyle w:val="Heading1"/>
      </w:pPr>
      <w:bookmarkStart w:id="8" w:name="_Toc92043332"/>
      <w:r>
        <w:t xml:space="preserve">DARBUOTOJŲ </w:t>
      </w:r>
      <w:r>
        <w:t>ĮSIPAREIGOJIMAI</w:t>
      </w:r>
      <w:bookmarkEnd w:id="8"/>
    </w:p>
    <w:p w14:paraId="46A05B92" w14:textId="77777777" w:rsidR="00E520A5" w:rsidRDefault="00E520A5">
      <w:pPr>
        <w:jc w:val="center"/>
        <w:rPr>
          <w:lang w:eastAsia="lt-LT"/>
        </w:rPr>
      </w:pPr>
    </w:p>
    <w:p w14:paraId="10E5C310" w14:textId="77777777" w:rsidR="00E520A5" w:rsidRDefault="003E0725">
      <w:pPr>
        <w:pStyle w:val="NoSpacing"/>
        <w:spacing w:line="276" w:lineRule="auto"/>
        <w:ind w:firstLine="652"/>
        <w:jc w:val="both"/>
      </w:pPr>
      <w:r>
        <w:rPr>
          <w:rFonts w:ascii="Times New Roman" w:hAnsi="Times New Roman"/>
          <w:sz w:val="24"/>
          <w:szCs w:val="24"/>
        </w:rPr>
        <w:lastRenderedPageBreak/>
        <w:t>9.</w:t>
      </w:r>
      <w:r>
        <w:rPr>
          <w:rFonts w:ascii="Times New Roman" w:hAnsi="Times New Roman"/>
          <w:i/>
          <w:iCs/>
          <w:sz w:val="24"/>
          <w:szCs w:val="24"/>
        </w:rPr>
        <w:t xml:space="preserve"> Santykiai su kolegomis, tarpusavio įsipareigojimai:</w:t>
      </w:r>
    </w:p>
    <w:p w14:paraId="5978FA2D"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9.1. Bendrovė laikosi nuostatos, kad verslo rezultatus lemia jos darbuotojai, todėl, sukurdama patrauklią darbo aplinką, siekia tapti geidžiamu darbdaviu, gebančiu pritraukti, tobulinti ir skatinti motyvuotus darbuotojus.</w:t>
      </w:r>
    </w:p>
    <w:p w14:paraId="1122877D"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9.2. Kiekvienas kolega yra lygiavertis partneris, todėl nedemonstruojamas nedėmesingumas ar pranašumas. Mandagumas, paslaugumas, pagarba – pagrindiniai kolegiško bendravimo principai:</w:t>
      </w:r>
    </w:p>
    <w:p w14:paraId="74B4728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9.2.1. esame tolerantiški, inovatyvūs ir atviri idėjoms; </w:t>
      </w:r>
    </w:p>
    <w:p w14:paraId="499B17CF"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9.2.2. bendraujame, nepabrėžiant pareigybių hierarchinių skirtumų;</w:t>
      </w:r>
    </w:p>
    <w:p w14:paraId="5DED4DD1"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9.2.3. puoselėjame darbingą, nekonfliktinę, pasitikėjimo vienas kitu grįstą atmosferą; </w:t>
      </w:r>
    </w:p>
    <w:p w14:paraId="73CF412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9.2.4. ne darbo metu elgiamės pagal visuotinai priimtas elgesio taisykles, vengiame situacijų, kuriose netinkamas elgesys galėtų būti siejamas su bendrove; </w:t>
      </w:r>
    </w:p>
    <w:p w14:paraId="7103B3DC"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9.2.5. elgiamės pagarbiai, nepaisant individualių skirtumų, gabumų ar asmeninių savybių;</w:t>
      </w:r>
    </w:p>
    <w:p w14:paraId="3617E367"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9.2.6. vadovai su pavaldiniais bendrauja dalykiškai, suprantamai duoda nurodymus, netoleruoja diskriminacijos ir priekabiavimo, padėkas reiškia viešai, pastabas – asmeniškai; </w:t>
      </w:r>
    </w:p>
    <w:p w14:paraId="4D7BB03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9.2.7. vengiame neigiamų emocijų demonstravimo, balso kėlimo, psichologinės įtampos, mobingo, įžeidinėjimų, asmens žeminimo ar kitokio nekorektiško elgesio.</w:t>
      </w:r>
    </w:p>
    <w:p w14:paraId="1D245154" w14:textId="77777777" w:rsidR="00E520A5" w:rsidRDefault="00E520A5">
      <w:pPr>
        <w:pStyle w:val="NoSpacing"/>
        <w:spacing w:line="276" w:lineRule="auto"/>
        <w:ind w:firstLine="652"/>
        <w:jc w:val="both"/>
        <w:rPr>
          <w:rFonts w:ascii="Times New Roman" w:hAnsi="Times New Roman"/>
          <w:sz w:val="24"/>
          <w:szCs w:val="24"/>
        </w:rPr>
      </w:pPr>
    </w:p>
    <w:p w14:paraId="1550B618" w14:textId="77777777" w:rsidR="00E520A5" w:rsidRDefault="003E0725">
      <w:pPr>
        <w:pStyle w:val="NoSpacing"/>
        <w:spacing w:line="276" w:lineRule="auto"/>
        <w:ind w:firstLine="652"/>
        <w:jc w:val="both"/>
      </w:pPr>
      <w:r>
        <w:rPr>
          <w:rFonts w:ascii="Times New Roman" w:hAnsi="Times New Roman"/>
          <w:sz w:val="24"/>
          <w:szCs w:val="24"/>
        </w:rPr>
        <w:t>10.</w:t>
      </w:r>
      <w:r>
        <w:rPr>
          <w:rFonts w:ascii="Times New Roman" w:hAnsi="Times New Roman"/>
          <w:i/>
          <w:iCs/>
          <w:sz w:val="24"/>
          <w:szCs w:val="24"/>
        </w:rPr>
        <w:t xml:space="preserve"> Interesų konfliktas:</w:t>
      </w:r>
    </w:p>
    <w:p w14:paraId="5466817F"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10.1.Interesų konfliktas yra situacija, kurioje darbuotojo ar jo artimųjų asmeniniai interesai gali prieštarauti bendrovės interesams - kyla rizika, kad bus priimti sprendimai, galintys turėti neigiamos įtakos bendrovei.</w:t>
      </w:r>
    </w:p>
    <w:p w14:paraId="7B82C99D"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10.2. Niekas negali nesąžiningu būdu, pasinaudodamas savo ryšiais ar užimamomis pareigomis, siekti naudos iš bendrovės. Interesų konfliktas valdomas šiais principais: </w:t>
      </w:r>
    </w:p>
    <w:p w14:paraId="637D7C20"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10.2.1. vengti aplinkybių, kylančių dėl asmeninių ryšių, kurioms esant būtų padaryta žala bendrovės interesams; </w:t>
      </w:r>
    </w:p>
    <w:p w14:paraId="600FCDA3"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10.2.2. kilus interesų konflikto galimybei, nusišalinti ir apie tai informuoti tiesioginį vadovą; </w:t>
      </w:r>
    </w:p>
    <w:p w14:paraId="5950C346"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10.2.3. darbo laiku neatlikti jokio kito darbo kitų įmonių naudai; </w:t>
      </w:r>
    </w:p>
    <w:p w14:paraId="0A604533"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10.2.4. atliekant antraeiles pareigas - nenaudoti bendrovės turto;</w:t>
      </w:r>
    </w:p>
    <w:p w14:paraId="2A4B772B"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10.2.5. </w:t>
      </w:r>
      <w:r>
        <w:rPr>
          <w:rFonts w:ascii="Times New Roman" w:hAnsi="Times New Roman"/>
          <w:sz w:val="24"/>
          <w:szCs w:val="24"/>
        </w:rPr>
        <w:t xml:space="preserve">naudojantis bendrovės vardu, informacija, turtu ar kontaktais, nesiekti asmeninės naudos; </w:t>
      </w:r>
    </w:p>
    <w:p w14:paraId="2C276498"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10.2.6. galimą interesų konfliktą deklaruoti nustatyta tvarka ir imtis priemonių visas konfliktines situacijas spręsti nedelsiant ir ryžtingai.</w:t>
      </w:r>
    </w:p>
    <w:p w14:paraId="7E4AE8FE" w14:textId="77777777" w:rsidR="00E520A5" w:rsidRDefault="00E520A5">
      <w:pPr>
        <w:pStyle w:val="NoSpacing"/>
        <w:spacing w:line="276" w:lineRule="auto"/>
        <w:ind w:firstLine="652"/>
        <w:jc w:val="both"/>
        <w:rPr>
          <w:rFonts w:ascii="Times New Roman" w:hAnsi="Times New Roman"/>
          <w:sz w:val="24"/>
          <w:szCs w:val="24"/>
        </w:rPr>
      </w:pPr>
    </w:p>
    <w:p w14:paraId="1AD946F2" w14:textId="77777777" w:rsidR="00E520A5" w:rsidRDefault="003E0725">
      <w:pPr>
        <w:pStyle w:val="NoSpacing"/>
        <w:spacing w:line="276" w:lineRule="auto"/>
        <w:ind w:firstLine="652"/>
        <w:jc w:val="both"/>
      </w:pPr>
      <w:r>
        <w:rPr>
          <w:rFonts w:ascii="Times New Roman" w:hAnsi="Times New Roman"/>
          <w:sz w:val="24"/>
          <w:szCs w:val="24"/>
        </w:rPr>
        <w:t>11.</w:t>
      </w:r>
      <w:r>
        <w:rPr>
          <w:rFonts w:ascii="Times New Roman" w:hAnsi="Times New Roman"/>
          <w:i/>
          <w:iCs/>
          <w:sz w:val="24"/>
          <w:szCs w:val="24"/>
        </w:rPr>
        <w:t xml:space="preserve"> Nepotizmas:</w:t>
      </w:r>
    </w:p>
    <w:p w14:paraId="1C837055"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11.1.Bendrovė nepakanti bet kokiam savo darbuotojų šeimos narių, kitų susijusių asmenų ar giminaičių protegavimui: įdarbinimui, turėjimui tiesioginiame pavaldume ar kontrolės santykiuose, paaukštinimui pareigose, atlyginimo didinimui ar darbo sąlygų gerinimui. </w:t>
      </w:r>
    </w:p>
    <w:p w14:paraId="79792C1D"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11.2.Darbuotojų atranka ir karjera vykdoma, atsižvelgiant išimtinai į kompetenciją ir veiklos rezultatus.</w:t>
      </w:r>
    </w:p>
    <w:p w14:paraId="389E606D" w14:textId="77777777" w:rsidR="00E520A5" w:rsidRDefault="00E520A5">
      <w:pPr>
        <w:pStyle w:val="NoSpacing"/>
        <w:spacing w:line="276" w:lineRule="auto"/>
        <w:ind w:firstLine="652"/>
        <w:jc w:val="both"/>
      </w:pPr>
    </w:p>
    <w:p w14:paraId="2EE6143C" w14:textId="77777777" w:rsidR="00E520A5" w:rsidRDefault="003E0725">
      <w:pPr>
        <w:pStyle w:val="NoSpacing"/>
        <w:spacing w:line="276" w:lineRule="auto"/>
        <w:ind w:firstLine="652"/>
        <w:jc w:val="both"/>
      </w:pPr>
      <w:r>
        <w:rPr>
          <w:rFonts w:ascii="Times New Roman" w:hAnsi="Times New Roman"/>
          <w:sz w:val="24"/>
          <w:szCs w:val="24"/>
        </w:rPr>
        <w:t>12.</w:t>
      </w:r>
      <w:r>
        <w:rPr>
          <w:rFonts w:ascii="Times New Roman" w:hAnsi="Times New Roman"/>
          <w:i/>
          <w:iCs/>
          <w:sz w:val="24"/>
          <w:szCs w:val="24"/>
        </w:rPr>
        <w:t xml:space="preserve"> Teisės aktų laikymasis:</w:t>
      </w:r>
    </w:p>
    <w:p w14:paraId="4BA30515"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12.1.Teisėtas elgesys - absoliutus reikalavimas, besąlygiškai taikomas bendrovei ir visiems jos </w:t>
      </w:r>
      <w:r>
        <w:rPr>
          <w:rFonts w:ascii="Times New Roman" w:hAnsi="Times New Roman"/>
          <w:sz w:val="24"/>
          <w:szCs w:val="24"/>
        </w:rPr>
        <w:t xml:space="preserve">darbuotojams, nepriklausomai nuo užimamų pareigų. </w:t>
      </w:r>
    </w:p>
    <w:p w14:paraId="4806D4D0"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lastRenderedPageBreak/>
        <w:t xml:space="preserve">12.2. Siekiant šio tikslo: </w:t>
      </w:r>
    </w:p>
    <w:p w14:paraId="491F15C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12.2.1. bendrovė parengia tinkamas ir efektyvias vidaus taisykles, tvarkas, tinkamą darbo aplinką, laikosi nediskriminuojančių darbo normų; </w:t>
      </w:r>
    </w:p>
    <w:p w14:paraId="4892D0C0"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12.2.2. darbuotojai susipažįsta su savo pareiginėmis instrukcijomis, bendrovės darbo tvarkomis, taisyklėmis, politikomis, norminiais teisės aktais ir griežtai jų laikosi atlikdami savo darbo pareigas; </w:t>
      </w:r>
    </w:p>
    <w:p w14:paraId="435F39B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12.2.3. vadovai teikia paaiškinimus pavaldiems darbuotojams dėl bendrovės vidaus teisės aktų taikymo; darbuotojai disponuoja su bendrovės veikla, darbuotojais ir klientais susijusia konfidencialia informacija laikydamiesi konfidencialumo sutarties ir konfidencialios informacijos valdymo taisyklių.</w:t>
      </w:r>
    </w:p>
    <w:p w14:paraId="37359412" w14:textId="77777777" w:rsidR="00E520A5" w:rsidRDefault="00E520A5">
      <w:pPr>
        <w:pStyle w:val="NoSpacing"/>
        <w:spacing w:line="276" w:lineRule="auto"/>
        <w:ind w:firstLine="652"/>
        <w:jc w:val="both"/>
        <w:rPr>
          <w:rFonts w:ascii="Times New Roman" w:hAnsi="Times New Roman"/>
          <w:sz w:val="24"/>
          <w:szCs w:val="24"/>
        </w:rPr>
      </w:pPr>
    </w:p>
    <w:p w14:paraId="1D7E3CAD" w14:textId="77777777" w:rsidR="00E520A5" w:rsidRDefault="003E0725">
      <w:pPr>
        <w:pStyle w:val="NoSpacing"/>
        <w:spacing w:line="276" w:lineRule="auto"/>
        <w:ind w:firstLine="652"/>
      </w:pPr>
      <w:r>
        <w:rPr>
          <w:rFonts w:ascii="Times New Roman" w:hAnsi="Times New Roman"/>
          <w:sz w:val="24"/>
          <w:szCs w:val="24"/>
        </w:rPr>
        <w:t>13.</w:t>
      </w:r>
      <w:r>
        <w:rPr>
          <w:rFonts w:ascii="Times New Roman" w:hAnsi="Times New Roman"/>
          <w:i/>
          <w:iCs/>
          <w:sz w:val="24"/>
          <w:szCs w:val="24"/>
        </w:rPr>
        <w:t xml:space="preserve"> Lojalumas:</w:t>
      </w:r>
    </w:p>
    <w:p w14:paraId="0EEA6CED"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13.1. Lojalumas suprantamas kaip darbuotojo ištikimybė ir atsidavimas, geranoriškas nusiteikimas rūpintis bendrove pagalba, patarimais, bendraujant su vadovais, klientais ar kolegomis, pavestų nurodymų įgyvendinimu ir jų laikymąsi. Lojalumas pasireiškia: </w:t>
      </w:r>
    </w:p>
    <w:p w14:paraId="52617CC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13.1.1. veikiant išimtinai bendrovės interesais; </w:t>
      </w:r>
    </w:p>
    <w:p w14:paraId="00FD302C"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13.1.2. tinkamai atliekant darbo pareigas; </w:t>
      </w:r>
    </w:p>
    <w:p w14:paraId="0C2DB2D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13.1.3. laikantis priimtino bei skatintino elgesio ribų; </w:t>
      </w:r>
    </w:p>
    <w:p w14:paraId="5032DE6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13.1.4. pasitenkinimu savo darbu, rezultatais ir bendrovės veikla; </w:t>
      </w:r>
    </w:p>
    <w:p w14:paraId="4A8B549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13.1.5. vadovo ar korupcijos prevencijos specialisto informavimu apie visus pastebėtus arba sužinotus bendrovės vidaus teisės aktų pažeidimus, keliančius grėsmę bendrovės, jos darbuotojų ar klientų interesams.</w:t>
      </w:r>
    </w:p>
    <w:p w14:paraId="5E3949B2" w14:textId="77777777" w:rsidR="00E520A5" w:rsidRDefault="00E520A5">
      <w:pPr>
        <w:pStyle w:val="NoSpacing"/>
        <w:spacing w:line="276" w:lineRule="auto"/>
        <w:ind w:firstLine="652"/>
        <w:jc w:val="both"/>
        <w:rPr>
          <w:rFonts w:ascii="Times New Roman" w:hAnsi="Times New Roman"/>
          <w:sz w:val="24"/>
          <w:szCs w:val="24"/>
        </w:rPr>
      </w:pPr>
    </w:p>
    <w:p w14:paraId="56CD22E1" w14:textId="77777777" w:rsidR="00E520A5" w:rsidRDefault="003E0725">
      <w:pPr>
        <w:pStyle w:val="NoSpacing"/>
        <w:spacing w:line="276" w:lineRule="auto"/>
        <w:ind w:firstLine="652"/>
        <w:jc w:val="both"/>
      </w:pPr>
      <w:r>
        <w:rPr>
          <w:rFonts w:ascii="Times New Roman" w:hAnsi="Times New Roman"/>
          <w:sz w:val="24"/>
          <w:szCs w:val="24"/>
        </w:rPr>
        <w:t>14.</w:t>
      </w:r>
      <w:r>
        <w:rPr>
          <w:rFonts w:ascii="Times New Roman" w:hAnsi="Times New Roman"/>
          <w:i/>
          <w:iCs/>
          <w:sz w:val="24"/>
          <w:szCs w:val="24"/>
        </w:rPr>
        <w:t xml:space="preserve"> Santykiai su klientais:</w:t>
      </w:r>
    </w:p>
    <w:p w14:paraId="16BFFD30"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14.1. Klientų aptarnavimo kokybė ir veiklos efektyvumas - bendrovės sėkmės garantas. Darbuotojams žinoma, jog kliento susidarytas įspūdis apie kiekvieną bendrovės darbuotoją yra svarbus. </w:t>
      </w:r>
    </w:p>
    <w:p w14:paraId="5E60E00B"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14.2. Bendrovė savo veiklą vykdo taip, kad klientai pasitikėtų bendrove. Darbuotojai, bendraudami su klientais elgiasi nuoširdžiai, </w:t>
      </w:r>
      <w:r>
        <w:rPr>
          <w:rFonts w:ascii="Times New Roman" w:hAnsi="Times New Roman"/>
          <w:sz w:val="24"/>
          <w:szCs w:val="24"/>
        </w:rPr>
        <w:t xml:space="preserve">rūpestingai ir paslaugiai. </w:t>
      </w:r>
    </w:p>
    <w:p w14:paraId="457FFC62"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14.3. Orientacija į klientą – bendrovės prioritetas ir strateginės veiklos kryptis, tai reiškia, kad: </w:t>
      </w:r>
    </w:p>
    <w:p w14:paraId="5A02152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14.3.1. bendrovės darbuotojai laikosi klientų aptarnavimo standarto reikalavimų - pagarbos, sąžiningumo, profesionalumo, teisingumo, punktualumo ir kliento interesų prioriteto; </w:t>
      </w:r>
    </w:p>
    <w:p w14:paraId="1CF1E23E"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14.3.2. elgiasi neturėdami išankstinio nusistatymo, nedemonstruodami simpatijų, antipatijų ar išskirtinio dėmesio, nesukelia įtarimo, jog teikia nepagrįstą pirmenybę vieniems, ignoruoja ar diskriminuoja kitus; </w:t>
      </w:r>
    </w:p>
    <w:p w14:paraId="0681280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14.2.3. yra nešališki, bendraujantys geranoriškai, nekonfliktiškai ir kvalifikuotai; </w:t>
      </w:r>
    </w:p>
    <w:p w14:paraId="23E9AE00"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14.2.4. vengia poelgių, kurie galėtų būti suvokiami kaip dovanų laukimas; </w:t>
      </w:r>
    </w:p>
    <w:p w14:paraId="56C4E97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14.2.5. vienodai traktuoja visus, nepriklausomai nuo tautinių, religinių, rasinių, amžiaus, lyties ar kitų skirtumų; </w:t>
      </w:r>
    </w:p>
    <w:p w14:paraId="5B3DBEFE"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14.2.6. gerbia privatumą, asmeninę kliento informaciją tvarko atsakingai, paslaptis ir konfidencialią informaciją saugo net ir pasibaigus sutartiniams santykiams; </w:t>
      </w:r>
    </w:p>
    <w:p w14:paraId="6AD4EFA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14.2.7. empatiškai reaguoja, atsakingai žiūri į kliento poreikius, stengiasi užbėgti problemoms už akių, ginčus ir konfliktus stengiasi išspręsti taikiai.</w:t>
      </w:r>
    </w:p>
    <w:p w14:paraId="05FB1AFD" w14:textId="77777777" w:rsidR="00E520A5" w:rsidRDefault="00E520A5">
      <w:pPr>
        <w:pStyle w:val="NoSpacing"/>
        <w:spacing w:line="276" w:lineRule="auto"/>
        <w:ind w:firstLine="652"/>
        <w:jc w:val="both"/>
      </w:pPr>
    </w:p>
    <w:p w14:paraId="0D47014E" w14:textId="77777777" w:rsidR="00E520A5" w:rsidRDefault="003E0725">
      <w:pPr>
        <w:pStyle w:val="NoSpacing"/>
        <w:spacing w:line="276" w:lineRule="auto"/>
        <w:ind w:firstLine="652"/>
        <w:jc w:val="both"/>
        <w:rPr>
          <w:rFonts w:ascii="Times New Roman" w:hAnsi="Times New Roman"/>
          <w:i/>
          <w:iCs/>
          <w:sz w:val="24"/>
          <w:szCs w:val="24"/>
        </w:rPr>
      </w:pPr>
      <w:r>
        <w:rPr>
          <w:rFonts w:ascii="Times New Roman" w:hAnsi="Times New Roman"/>
          <w:i/>
          <w:iCs/>
          <w:sz w:val="24"/>
          <w:szCs w:val="24"/>
        </w:rPr>
        <w:lastRenderedPageBreak/>
        <w:t>15. Naudos priėmimas ir teikimas:</w:t>
      </w:r>
    </w:p>
    <w:p w14:paraId="7809B2F2"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15.1.Nauda suprantama kaip dovana, apdovanojimas, svetingumas, įdarbinimas, paslaugos, nuolaidos, lengvatos, privilegijos, išlaidų nebuvimas, suteikta informacija ir pan. </w:t>
      </w:r>
    </w:p>
    <w:p w14:paraId="2722F52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15.2.Negalima priimti ar teikti naudos, jei ja siekiama paveikti darbuotojo veiksmus ar sprendimus. Tokia nauda laikoma kyšiu. </w:t>
      </w:r>
    </w:p>
    <w:p w14:paraId="0323FA7E"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15.3. Negalima priimti naudos, jei jas teikia potencialūs ar realūs bendrovės pirkimų ar pardavimų procedūrų dalyviai. </w:t>
      </w:r>
    </w:p>
    <w:p w14:paraId="164D6A06"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15.4. Negalima priimti naudos, jei tai galėtų sukelti interesų konfliktą ar interesų konflikto regimybę. </w:t>
      </w:r>
    </w:p>
    <w:p w14:paraId="32E92F2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15.5.Dovanų pinigais ar alkoholiniais gėrimais bendrovės darbuotojai nepriima ir neteikia. </w:t>
      </w:r>
    </w:p>
    <w:p w14:paraId="36C24315"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15.6.Bendrovės darbuotojų išlaidas, lankantis pas veiklos partnerius, dalyvaujant konferencijose, parodose ir panašiai, apmoka bendrovė. Bendrovės darbuotojo dalyvavimo išlaidas gali apmokėti veiklos partneris ar kita suinteresuota šalis, jei tam pritaria bendrovės generalinis direktorius. </w:t>
      </w:r>
    </w:p>
    <w:p w14:paraId="55944FA6"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 Darbuotojai, įvertinę aplinkybes, jei reikia, pasitarę su vadovu, gali apsispręsti priimti naudą jeigu yra visos aplinkybės: </w:t>
      </w:r>
    </w:p>
    <w:p w14:paraId="35C0770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15.7.1 gaunama nauda neturės įtakos gavėjo veiklos rezultatams; </w:t>
      </w:r>
    </w:p>
    <w:p w14:paraId="33A3650B"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15.7.2. gavėjas nesijaus </w:t>
      </w:r>
      <w:r>
        <w:rPr>
          <w:rFonts w:ascii="Times New Roman" w:hAnsi="Times New Roman"/>
          <w:sz w:val="24"/>
          <w:szCs w:val="24"/>
        </w:rPr>
        <w:t xml:space="preserve">įsipareigojęs padaryti ką nors, atsilygindamas davėjui; </w:t>
      </w:r>
    </w:p>
    <w:p w14:paraId="1E68297F"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15.7.3. gavėjas dovaną prima kitų bendrovės darbuotojų akivaizdoje, o kitokią priimamą naudą gali atvirai aptarti be jokių išlygų; </w:t>
      </w:r>
    </w:p>
    <w:p w14:paraId="1D0CA017"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15.7.4. gaunamos dovanos vertė neviršia vidaus teisės aktais nustatytos vertės, o kitokios gaunamos naudos pobūdis ir vertė yra tokie , kad jos atsisakymas būtų laikomas nemandagiu poelgiu; </w:t>
      </w:r>
    </w:p>
    <w:p w14:paraId="0866599E"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15.7.5. naudos turi būti nedidelės vertės ir teikiamos retai. </w:t>
      </w:r>
    </w:p>
    <w:p w14:paraId="5988ABE8"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15.7.6. Valstybės tarnautojams ir jiems prilygintiems asmenims gali būti teikiami tik reprezentacijai skirti suvenyrai.</w:t>
      </w:r>
    </w:p>
    <w:p w14:paraId="6B37D53F"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15.7.7. verslo pietūs ir verslo dovanos turi atitikti bendrą verslo išlaidų politiką; </w:t>
      </w:r>
    </w:p>
    <w:p w14:paraId="57FCB64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15.7.8. darbuotojams draudžiama bet kokiu būdu kurstyti naudos gavimą iš klientų ar kitų asmenų.</w:t>
      </w:r>
    </w:p>
    <w:p w14:paraId="14EA1E03" w14:textId="77777777" w:rsidR="00E520A5" w:rsidRDefault="00E520A5">
      <w:pPr>
        <w:pStyle w:val="NoSpacing"/>
        <w:spacing w:line="276" w:lineRule="auto"/>
        <w:ind w:firstLine="652"/>
        <w:jc w:val="both"/>
        <w:rPr>
          <w:rFonts w:ascii="Times New Roman" w:hAnsi="Times New Roman"/>
          <w:sz w:val="24"/>
          <w:szCs w:val="24"/>
        </w:rPr>
      </w:pPr>
    </w:p>
    <w:p w14:paraId="748E067E" w14:textId="77777777" w:rsidR="00E520A5" w:rsidRDefault="003E0725">
      <w:pPr>
        <w:pStyle w:val="NoSpacing"/>
        <w:spacing w:line="276" w:lineRule="auto"/>
        <w:ind w:firstLine="652"/>
        <w:jc w:val="both"/>
      </w:pPr>
      <w:r>
        <w:rPr>
          <w:rFonts w:ascii="Times New Roman" w:hAnsi="Times New Roman"/>
          <w:sz w:val="24"/>
          <w:szCs w:val="24"/>
        </w:rPr>
        <w:t xml:space="preserve">16. </w:t>
      </w:r>
      <w:r>
        <w:rPr>
          <w:rFonts w:ascii="Times New Roman" w:hAnsi="Times New Roman"/>
          <w:i/>
          <w:iCs/>
          <w:sz w:val="24"/>
          <w:szCs w:val="24"/>
        </w:rPr>
        <w:t xml:space="preserve">Informacinių - komunikacinių technologijų (IKT) naudojimas: </w:t>
      </w:r>
    </w:p>
    <w:p w14:paraId="079C12D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16.1. IKT įrenginiais, tai yra kompiuteriais, IT tinklais, mobiliaisiais telefonais, elektroniniu paštu, internetu darbuotojai naudojasi taip, kad užtikrintų pakantumą ir pagarbą kitiems. </w:t>
      </w:r>
    </w:p>
    <w:p w14:paraId="098AF6A8"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16.2. </w:t>
      </w:r>
      <w:r>
        <w:rPr>
          <w:rFonts w:ascii="Times New Roman" w:hAnsi="Times New Roman"/>
          <w:sz w:val="24"/>
          <w:szCs w:val="24"/>
        </w:rPr>
        <w:t xml:space="preserve">Darbuotojų naudojimąsi IKT ir ypač interneto paslaugomis turi formuoti ne asmeniniai interesai, o darbo pareigos, visada prisimenant, kad tinklas nėra saugus, todėl darbuotojai patys atsakingi už informacijos išsaugojimą ar praradimą. </w:t>
      </w:r>
    </w:p>
    <w:p w14:paraId="332541E1"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16.3. Bendrovės IKT sistemose sukurta ir saugoma informacija yra bendrovės nuosavybė. </w:t>
      </w:r>
    </w:p>
    <w:p w14:paraId="375D2D1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16.4. Internetinė etika – tai visų vartotojų tinkamo elgesio visuma. Pagrindinės nuostatos: </w:t>
      </w:r>
    </w:p>
    <w:p w14:paraId="0C973807"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16.4.1. viešojoje erdvėje bendraujama atsakingai, prisimenant, kad galima pakenkti bendrovei; </w:t>
      </w:r>
    </w:p>
    <w:p w14:paraId="204D1D44"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16.4.2. taupomas vartotojų laikas, gerbiamas privatumas: nesiunčiami perteklinės ar didelės apimties el. laiškai; </w:t>
      </w:r>
    </w:p>
    <w:p w14:paraId="4968806F"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16.4.3. į el. laiškus atsakoma ne vėliau, kaip per dvi darbo dienas; </w:t>
      </w:r>
    </w:p>
    <w:p w14:paraId="49140E25"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16.4.4.  komentarai internetinėje erdvėje, kompiuteris nenaudojamas neteisėtiems veiksmams - melagingos informacijos platinimui, bandymui įsilaužti į kitų asmenų įrangą ir kt.; </w:t>
      </w:r>
    </w:p>
    <w:p w14:paraId="216F89E5"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lastRenderedPageBreak/>
        <w:t xml:space="preserve">16.4.5. netoleruojama asmens garbę ir orumą žeminanti bei kita neteisėta informacija, svetimos intelektinės nuosavybės savinimasis; </w:t>
      </w:r>
    </w:p>
    <w:p w14:paraId="4F09D19C"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16.4.6. bet koks programinės įrangos ir kūrinių naudojimas, pažeidžiant autorines teises, yra draudžiamas.</w:t>
      </w:r>
    </w:p>
    <w:p w14:paraId="46BB2916" w14:textId="77777777" w:rsidR="00E520A5" w:rsidRDefault="00E520A5">
      <w:pPr>
        <w:pStyle w:val="NoSpacing"/>
        <w:spacing w:line="276" w:lineRule="auto"/>
        <w:ind w:firstLine="652"/>
        <w:jc w:val="both"/>
      </w:pPr>
    </w:p>
    <w:p w14:paraId="1523FB8C" w14:textId="77777777" w:rsidR="00E520A5" w:rsidRDefault="003E0725">
      <w:pPr>
        <w:pStyle w:val="NoSpacing"/>
        <w:spacing w:line="276" w:lineRule="auto"/>
        <w:ind w:firstLine="652"/>
        <w:jc w:val="both"/>
      </w:pPr>
      <w:r>
        <w:rPr>
          <w:rFonts w:ascii="Times New Roman" w:hAnsi="Times New Roman"/>
          <w:sz w:val="24"/>
          <w:szCs w:val="24"/>
        </w:rPr>
        <w:t>17.</w:t>
      </w:r>
      <w:r>
        <w:rPr>
          <w:rFonts w:ascii="Times New Roman" w:hAnsi="Times New Roman"/>
          <w:i/>
          <w:iCs/>
          <w:sz w:val="24"/>
          <w:szCs w:val="24"/>
        </w:rPr>
        <w:t xml:space="preserve"> Aplinkosauga, darbuotojų sveikata, darbų sauga:</w:t>
      </w:r>
    </w:p>
    <w:p w14:paraId="2075F96F"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17.1. Būdama atsakingo verslo dalyvė, bendrovė mažina neigiamą poveikį aplinkai, įskaitant nuolatinį poveikio aplinkai matavimą ir vertinimą bei prisideda prie aplinkosauginių iniciatyvų, atsižvelgdama į jų efektyvumą ir racionalumą. </w:t>
      </w:r>
    </w:p>
    <w:p w14:paraId="68EEED6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17.2. Bendrovė siekia informuoti ir apmokyti darbuotojus aplinkosaugos reikalavimų klausimais ir pagrįstai tikisi, kad kiekvienas darbuotojas, vykdydamas darbines pareigas, sieks mažinti bet kokį poveikį aplinkai: tausos gamtos išteklius, žaliavas ir energiją, tinkamai tvarkys atliekas bei mažins jų kiekį. </w:t>
      </w:r>
    </w:p>
    <w:p w14:paraId="3116F066"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17.3. Bendrovė sudaro darbo saugą atitinkančias darbo sąlygas, užkerta kelią galimai žalai, deda pastangas, kad darbo metu darbuotojai būtų saugūs, nepatirtų streso. </w:t>
      </w:r>
    </w:p>
    <w:p w14:paraId="58113A51"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17.4. Bendrovė apmoko darbuotojus darbų saugos ir aplinkosaugos klausimais. </w:t>
      </w:r>
    </w:p>
    <w:p w14:paraId="27F71749"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17.5. Bendrovė pagrįstai tikisi, kad jos darbuotojai klientai sąmoningai laikysis asmens sveikatos, saugumo ir tvarios plėtros taisyklių ir standartų.</w:t>
      </w:r>
    </w:p>
    <w:p w14:paraId="4D450789" w14:textId="77777777" w:rsidR="00E520A5" w:rsidRDefault="00E520A5">
      <w:pPr>
        <w:pStyle w:val="NoSpacing"/>
        <w:spacing w:line="276" w:lineRule="auto"/>
        <w:ind w:firstLine="652"/>
        <w:jc w:val="both"/>
        <w:rPr>
          <w:rFonts w:ascii="Times New Roman" w:hAnsi="Times New Roman"/>
          <w:sz w:val="24"/>
          <w:szCs w:val="24"/>
        </w:rPr>
      </w:pPr>
    </w:p>
    <w:p w14:paraId="6C3EFF90" w14:textId="77777777" w:rsidR="00E520A5" w:rsidRDefault="003E0725">
      <w:pPr>
        <w:pStyle w:val="NoSpacing"/>
        <w:spacing w:line="276" w:lineRule="auto"/>
        <w:ind w:firstLine="652"/>
        <w:jc w:val="both"/>
      </w:pPr>
      <w:r>
        <w:rPr>
          <w:rFonts w:ascii="Times New Roman" w:hAnsi="Times New Roman"/>
          <w:sz w:val="24"/>
          <w:szCs w:val="24"/>
        </w:rPr>
        <w:t>18.</w:t>
      </w:r>
      <w:r>
        <w:rPr>
          <w:rFonts w:ascii="Times New Roman" w:hAnsi="Times New Roman"/>
          <w:i/>
          <w:iCs/>
          <w:sz w:val="24"/>
          <w:szCs w:val="24"/>
        </w:rPr>
        <w:t xml:space="preserve"> Kodekso pažeidimai:</w:t>
      </w:r>
    </w:p>
    <w:p w14:paraId="47DF2DA0"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18.1. Siekdami pateisinti gerą bendrovės vardą, darbuotojai įsipareigoja vadovautis kodeksu, laikytis jame išdėstytų principų, todėl turi elgtis taip, kad sąžiningo žmogaus požiūriu jais būtų galima pasitikėti ir neatsirastų prielaidų manyti, jog yra nusižengiama šio kodekso bei kitų teisės aktų reikalavimams. Kodeksas grindžiamas ne sankcijomis, o bendrovės darbuotojų savimone ir sąžine, visuomenės nuomonės svarba ir jos moraliniu autoritetu, todėl jo nuostatų laikymasis yra garbės reikalas. </w:t>
      </w:r>
    </w:p>
    <w:p w14:paraId="57E625C5"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18.2. Ar buvo pažeistos etiško elgesio taisyklės, kiekvienu atveju sprendžiama pagal tai, ar darbuotojas savo elgesiu užtikrino kodekso nuostatų įgyvendinimą. </w:t>
      </w:r>
    </w:p>
    <w:p w14:paraId="3343DDD2"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18.3. Sprendimą dėl etikos pažeidimo priima bendrovės generalinis direktorius, atsižvelgęs į Darbo tarybos (Profesinės sąjungos komiteto) svarstymo rezultatus ir pasiūlymus.</w:t>
      </w:r>
    </w:p>
    <w:p w14:paraId="4DA1804E" w14:textId="77777777" w:rsidR="00E520A5" w:rsidRDefault="00E520A5">
      <w:pPr>
        <w:pStyle w:val="NoSpacing"/>
        <w:spacing w:line="276" w:lineRule="auto"/>
        <w:ind w:firstLine="652"/>
        <w:jc w:val="both"/>
        <w:rPr>
          <w:rFonts w:ascii="Times New Roman" w:hAnsi="Times New Roman"/>
          <w:sz w:val="24"/>
          <w:szCs w:val="24"/>
        </w:rPr>
      </w:pPr>
    </w:p>
    <w:p w14:paraId="47C400F5" w14:textId="77777777" w:rsidR="00E520A5" w:rsidRDefault="003E0725">
      <w:pPr>
        <w:pStyle w:val="Heading1"/>
      </w:pPr>
      <w:r>
        <w:t>BAIGIAMOSIOS NUOSTATOS</w:t>
      </w:r>
    </w:p>
    <w:p w14:paraId="4565A1ED" w14:textId="77777777" w:rsidR="00E520A5" w:rsidRDefault="00E520A5">
      <w:pPr>
        <w:rPr>
          <w:lang w:eastAsia="lt-LT"/>
        </w:rPr>
      </w:pPr>
    </w:p>
    <w:p w14:paraId="6701E2A7"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19. Bendrovė nedalyvauja politinių partijų ir organizacijų vykdomoje veikloje, neteikia joms paramos, nedaro politinių pareiškimų, tačiau dialoge su valstybinės valdžios, savivaldos institucijomis ar politinėmis partijomis turi teisę informuoti apie savo oficialią poziciją klausimu, kuris gali daryti įtaką bendrovės veiklai. </w:t>
      </w:r>
    </w:p>
    <w:p w14:paraId="4E610D8A" w14:textId="77777777" w:rsidR="00E520A5" w:rsidRDefault="003E0725">
      <w:pPr>
        <w:pStyle w:val="NoSpacing"/>
        <w:spacing w:line="276" w:lineRule="auto"/>
        <w:ind w:firstLine="652"/>
        <w:jc w:val="both"/>
        <w:rPr>
          <w:rFonts w:ascii="Times New Roman" w:hAnsi="Times New Roman"/>
          <w:sz w:val="24"/>
          <w:szCs w:val="24"/>
        </w:rPr>
      </w:pPr>
      <w:r>
        <w:rPr>
          <w:rFonts w:ascii="Times New Roman" w:hAnsi="Times New Roman"/>
          <w:sz w:val="24"/>
          <w:szCs w:val="24"/>
        </w:rPr>
        <w:t xml:space="preserve">20 Darbuotojai gali dalyvauti demokratinėje politinėje veikloje, tačiau toks dalyvavimas neturi būti siejamas su jų veikla bendrovėje. Darbo vietoje ir darbo metu darbuotojai neužsiima politine veikla ir agitacija, savo nuomonę išsako taip, kad ji būtų suprasta kaip asmeninė, bet ne bendrovės pozicija. Informaciją apie savo veiklą bendrovė atskleidžia remdamasi autentiškumu, reguliarumu, objektyvumu. Informaciją bendrovės vardu teikia tik generalinis direktorius ar jo įgaliotas darbuotojas. </w:t>
      </w:r>
    </w:p>
    <w:p w14:paraId="7C513E0C" w14:textId="77777777" w:rsidR="00E520A5" w:rsidRDefault="003E0725">
      <w:pPr>
        <w:pStyle w:val="NoSpacing"/>
        <w:spacing w:line="276" w:lineRule="auto"/>
        <w:ind w:firstLine="652"/>
        <w:jc w:val="both"/>
      </w:pPr>
      <w:r>
        <w:rPr>
          <w:rFonts w:ascii="Times New Roman" w:hAnsi="Times New Roman"/>
          <w:sz w:val="24"/>
          <w:szCs w:val="24"/>
        </w:rPr>
        <w:lastRenderedPageBreak/>
        <w:t xml:space="preserve">21. Bendrovėje skatinama atsakingo verslo politika, todėl apie pastebėtus ar įtariamus kodekso nesilaikymo atvejus darbuotojai yra prašomi informuoti </w:t>
      </w:r>
      <w:r>
        <w:rPr>
          <w:rFonts w:ascii="Times New Roman" w:hAnsi="Times New Roman"/>
          <w:i/>
          <w:iCs/>
          <w:sz w:val="24"/>
          <w:szCs w:val="24"/>
        </w:rPr>
        <w:t>korupcijos prevencijos specialistą</w:t>
      </w:r>
      <w:r>
        <w:rPr>
          <w:rFonts w:ascii="Times New Roman" w:hAnsi="Times New Roman"/>
          <w:sz w:val="24"/>
          <w:szCs w:val="24"/>
        </w:rPr>
        <w:t xml:space="preserve"> tiesioginio kontakto metu arba pateikti informaciją konfidencialiai vidiniu kanalu pagal Lietuvos Respublikos pranešėjų apsaugos įstatymą, arba informuoti anonimiškai. Taip pat apie aukščiau minėtus atvejus darbuotojai turi teisę informuoti Darbo tarybą.</w:t>
      </w:r>
    </w:p>
    <w:bookmarkEnd w:id="0"/>
    <w:p w14:paraId="53C6472C" w14:textId="77777777" w:rsidR="00E520A5" w:rsidRDefault="003E0725">
      <w:pPr>
        <w:jc w:val="center"/>
      </w:pPr>
      <w:r>
        <w:rPr>
          <w:rFonts w:ascii="Times New Roman" w:hAnsi="Times New Roman"/>
          <w:sz w:val="24"/>
          <w:szCs w:val="24"/>
        </w:rPr>
        <w:t>______________________________</w:t>
      </w:r>
    </w:p>
    <w:sectPr w:rsidR="00E520A5">
      <w:footerReference w:type="default" r:id="rId13"/>
      <w:pgSz w:w="12240" w:h="15840"/>
      <w:pgMar w:top="1021" w:right="1134" w:bottom="1021"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4E2F" w14:textId="77777777" w:rsidR="003E0725" w:rsidRDefault="003E0725">
      <w:pPr>
        <w:spacing w:after="0" w:line="240" w:lineRule="auto"/>
      </w:pPr>
      <w:r>
        <w:separator/>
      </w:r>
    </w:p>
  </w:endnote>
  <w:endnote w:type="continuationSeparator" w:id="0">
    <w:p w14:paraId="5F5F9D9A" w14:textId="77777777" w:rsidR="003E0725" w:rsidRDefault="003E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942D" w14:textId="77777777" w:rsidR="003E0725" w:rsidRDefault="003E0725">
    <w:pPr>
      <w:pStyle w:val="Footer"/>
      <w:jc w:val="center"/>
    </w:pPr>
    <w:r>
      <w:fldChar w:fldCharType="begin"/>
    </w:r>
    <w:r>
      <w:instrText xml:space="preserve"> PAGE </w:instrText>
    </w:r>
    <w:r>
      <w:fldChar w:fldCharType="separate"/>
    </w:r>
    <w:r>
      <w:t>2</w:t>
    </w:r>
    <w:r>
      <w:fldChar w:fldCharType="end"/>
    </w:r>
  </w:p>
  <w:p w14:paraId="4677815A" w14:textId="77777777" w:rsidR="003E0725" w:rsidRDefault="003E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B06C" w14:textId="77777777" w:rsidR="003E0725" w:rsidRDefault="003E0725">
      <w:pPr>
        <w:spacing w:after="0" w:line="240" w:lineRule="auto"/>
      </w:pPr>
      <w:r>
        <w:rPr>
          <w:color w:val="000000"/>
        </w:rPr>
        <w:separator/>
      </w:r>
    </w:p>
  </w:footnote>
  <w:footnote w:type="continuationSeparator" w:id="0">
    <w:p w14:paraId="7E47D630" w14:textId="77777777" w:rsidR="003E0725" w:rsidRDefault="003E0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375"/>
    <w:multiLevelType w:val="multilevel"/>
    <w:tmpl w:val="A84E56EA"/>
    <w:styleLink w:val="WWOutlineListStyle2"/>
    <w:lvl w:ilvl="0">
      <w:start w:val="1"/>
      <w:numFmt w:val="upperRoman"/>
      <w:lvlText w:val="%1."/>
      <w:lvlJc w:val="right"/>
      <w:pPr>
        <w:ind w:left="447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D3D3E26"/>
    <w:multiLevelType w:val="multilevel"/>
    <w:tmpl w:val="09A44816"/>
    <w:styleLink w:val="WWOutlineListStyle3"/>
    <w:lvl w:ilvl="0">
      <w:start w:val="1"/>
      <w:numFmt w:val="upperRoman"/>
      <w:lvlText w:val="%1."/>
      <w:lvlJc w:val="right"/>
      <w:pPr>
        <w:ind w:left="447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EE96851"/>
    <w:multiLevelType w:val="multilevel"/>
    <w:tmpl w:val="6F3CEF06"/>
    <w:styleLink w:val="WWOutlineListStyle4"/>
    <w:lvl w:ilvl="0">
      <w:start w:val="1"/>
      <w:numFmt w:val="upperRoman"/>
      <w:pStyle w:val="Heading1"/>
      <w:lvlText w:val="%1."/>
      <w:lvlJc w:val="right"/>
      <w:pPr>
        <w:ind w:left="447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C5C5EF8"/>
    <w:multiLevelType w:val="multilevel"/>
    <w:tmpl w:val="50FC2C98"/>
    <w:styleLink w:val="WWOutlineListStyle1"/>
    <w:lvl w:ilvl="0">
      <w:start w:val="1"/>
      <w:numFmt w:val="upperRoman"/>
      <w:lvlText w:val="%1."/>
      <w:lvlJc w:val="right"/>
      <w:pPr>
        <w:ind w:left="447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2B115A7"/>
    <w:multiLevelType w:val="multilevel"/>
    <w:tmpl w:val="B9963330"/>
    <w:styleLink w:val="WWOutlineListStyle"/>
    <w:lvl w:ilvl="0">
      <w:start w:val="1"/>
      <w:numFmt w:val="upperRoman"/>
      <w:lvlText w:val="%1."/>
      <w:lvlJc w:val="right"/>
      <w:pPr>
        <w:ind w:left="447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65954964">
    <w:abstractNumId w:val="2"/>
  </w:num>
  <w:num w:numId="2" w16cid:durableId="2064133747">
    <w:abstractNumId w:val="1"/>
  </w:num>
  <w:num w:numId="3" w16cid:durableId="1641226426">
    <w:abstractNumId w:val="0"/>
  </w:num>
  <w:num w:numId="4" w16cid:durableId="150101086">
    <w:abstractNumId w:val="3"/>
  </w:num>
  <w:num w:numId="5" w16cid:durableId="7787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20A5"/>
    <w:rsid w:val="003E0725"/>
    <w:rsid w:val="00E5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08C8"/>
  <w15:docId w15:val="{C8976A12-1654-4728-A44E-E2F9EE53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line="276" w:lineRule="auto"/>
        <w:ind w:left="3430" w:firstLine="709"/>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47" w:lineRule="auto"/>
      <w:ind w:left="0" w:firstLine="0"/>
      <w:jc w:val="left"/>
    </w:pPr>
  </w:style>
  <w:style w:type="paragraph" w:styleId="Heading1">
    <w:name w:val="heading 1"/>
    <w:basedOn w:val="Normal"/>
    <w:next w:val="Normal"/>
    <w:uiPriority w:val="9"/>
    <w:qFormat/>
    <w:pPr>
      <w:keepNext/>
      <w:numPr>
        <w:numId w:val="1"/>
      </w:numPr>
      <w:spacing w:after="0" w:line="240" w:lineRule="auto"/>
      <w:jc w:val="center"/>
      <w:outlineLvl w:val="0"/>
    </w:pPr>
    <w:rPr>
      <w:rFonts w:ascii="Times New Roman" w:eastAsia="Times New Roman" w:hAnsi="Times New Roman" w:cs="Arial"/>
      <w:b/>
      <w:bCs/>
      <w:kern w:val="3"/>
      <w:sz w:val="24"/>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basedOn w:val="DefaultParagraphFont"/>
    <w:rPr>
      <w:rFonts w:ascii="Times New Roman" w:eastAsia="Times New Roman" w:hAnsi="Times New Roman" w:cs="Arial"/>
      <w:b/>
      <w:bCs/>
      <w:kern w:val="3"/>
      <w:sz w:val="24"/>
      <w:szCs w:val="32"/>
      <w:lang w:eastAsia="lt-LT"/>
    </w:rPr>
  </w:style>
  <w:style w:type="paragraph" w:customStyle="1" w:styleId="Default">
    <w:name w:val="Default"/>
    <w:pPr>
      <w:suppressAutoHyphens/>
      <w:autoSpaceDE w:val="0"/>
      <w:spacing w:line="240" w:lineRule="auto"/>
      <w:ind w:left="0" w:firstLine="0"/>
      <w:jc w:val="left"/>
    </w:pPr>
    <w:rPr>
      <w:rFonts w:cs="Calibri"/>
      <w:color w:val="000000"/>
      <w:sz w:val="24"/>
      <w:szCs w:val="24"/>
    </w:rPr>
  </w:style>
  <w:style w:type="paragraph" w:styleId="ListParagraph">
    <w:name w:val="List Paragraph"/>
    <w:basedOn w:val="Normal"/>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TOCHeading">
    <w:name w:val="TOC Heading"/>
    <w:basedOn w:val="Heading1"/>
    <w:next w:val="Normal"/>
    <w:pPr>
      <w:keepLines/>
      <w:spacing w:before="240" w:line="247" w:lineRule="auto"/>
      <w:jc w:val="left"/>
    </w:pPr>
    <w:rPr>
      <w:rFonts w:ascii="Calibri Light" w:hAnsi="Calibri Light" w:cs="Times New Roman"/>
      <w:b w:val="0"/>
      <w:bCs w:val="0"/>
      <w:color w:val="2F5496"/>
      <w:kern w:val="0"/>
      <w:sz w:val="32"/>
    </w:rPr>
  </w:style>
  <w:style w:type="paragraph" w:styleId="TOC1">
    <w:name w:val="toc 1"/>
    <w:basedOn w:val="Normal"/>
    <w:next w:val="Normal"/>
    <w:autoRedefine/>
    <w:pPr>
      <w:spacing w:after="100"/>
    </w:pPr>
    <w:rPr>
      <w:rFonts w:ascii="Times New Roman" w:hAnsi="Times New Roman"/>
      <w:sz w:val="24"/>
    </w:rPr>
  </w:style>
  <w:style w:type="character" w:styleId="Hyperlink">
    <w:name w:val="Hyperlink"/>
    <w:basedOn w:val="DefaultParagraphFont"/>
    <w:rPr>
      <w:color w:val="0563C1"/>
      <w:u w:val="single"/>
    </w:rPr>
  </w:style>
  <w:style w:type="paragraph" w:styleId="NoSpacing">
    <w:name w:val="No Spacing"/>
    <w:pPr>
      <w:suppressAutoHyphens/>
      <w:spacing w:line="240" w:lineRule="auto"/>
      <w:ind w:left="0" w:firstLine="0"/>
      <w:jc w:val="left"/>
    </w:pPr>
  </w:style>
  <w:style w:type="character" w:styleId="Strong">
    <w:name w:val="Strong"/>
    <w:basedOn w:val="DefaultParagraphFont"/>
    <w:rPr>
      <w:b/>
      <w:bCs/>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819"/>
        <w:tab w:val="right" w:pos="9638"/>
      </w:tabs>
      <w:spacing w:after="0" w:line="240" w:lineRule="auto"/>
    </w:pPr>
  </w:style>
  <w:style w:type="character" w:customStyle="1" w:styleId="FooterChar">
    <w:name w:val="Footer Char"/>
    <w:basedOn w:val="DefaultParagraphFont"/>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_Toc920433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_Toc92043328" TargetMode="External"/><Relationship Id="rId12" Type="http://schemas.openxmlformats.org/officeDocument/2006/relationships/hyperlink" Target="#_Toc92043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920433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_Toc92043331" TargetMode="External"/><Relationship Id="rId4" Type="http://schemas.openxmlformats.org/officeDocument/2006/relationships/webSettings" Target="webSettings.xml"/><Relationship Id="rId9" Type="http://schemas.openxmlformats.org/officeDocument/2006/relationships/hyperlink" Target="#_Toc9204333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VILGAR</dc:creator>
  <dc:description/>
  <cp:lastModifiedBy>Vilma Garbinčiūtė</cp:lastModifiedBy>
  <cp:revision>2</cp:revision>
  <dcterms:created xsi:type="dcterms:W3CDTF">2024-03-25T07:53:00Z</dcterms:created>
  <dcterms:modified xsi:type="dcterms:W3CDTF">2024-03-25T07:53:00Z</dcterms:modified>
</cp:coreProperties>
</file>